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D37F6" w:rsidP="006119E6">
            <w:pPr>
              <w:rPr>
                <w:rFonts w:ascii="Arial" w:hAnsi="Arial" w:cs="Arial"/>
                <w:b/>
              </w:rPr>
            </w:pPr>
            <w:r w:rsidRPr="000D37F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CHU HẢI THANH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D37F6" w:rsidP="004B4A95">
            <w:pPr>
              <w:jc w:val="center"/>
              <w:rPr>
                <w:rFonts w:ascii="Arial" w:hAnsi="Arial" w:cs="Arial"/>
              </w:rPr>
            </w:pPr>
            <w:r w:rsidRPr="00975A55">
              <w:rPr>
                <w:rFonts w:ascii="Arial" w:eastAsia="Arial" w:hAnsi="Arial"/>
                <w:noProof/>
              </w:rPr>
              <w:drawing>
                <wp:inline distT="0" distB="0" distL="0" distR="0" wp14:anchorId="268E437E" wp14:editId="3AC004C0">
                  <wp:extent cx="1440000" cy="1934201"/>
                  <wp:effectExtent l="0" t="0" r="8255" b="9525"/>
                  <wp:docPr id="2" name="Picture 2" descr="D:\nga\TRỌNG TÀI VIÊN 2017\CV Trọng tài viên Việt Nam\Tổng hợp CV TTV_VIE\TTV_Thanh ChuHai_VIE\VIAC_Thanh ChuH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hanh ChuHai_VIE\VIAC_Thanh ChuH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D37F6">
              <w:rPr>
                <w:rFonts w:ascii="Arial" w:hAnsi="Arial" w:cs="Arial"/>
              </w:rPr>
              <w:t>195</w:t>
            </w:r>
            <w:r w:rsidR="00B76F7A">
              <w:rPr>
                <w:rFonts w:ascii="Arial" w:hAnsi="Arial" w:cs="Arial"/>
              </w:rPr>
              <w:t>3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D37F6" w:rsidRPr="000D37F6">
              <w:rPr>
                <w:rFonts w:ascii="Arial" w:hAnsi="Arial" w:cs="Arial"/>
              </w:rPr>
              <w:t>Nguyên Phó Giám đốc</w:t>
            </w:r>
            <w:r w:rsidR="000D37F6">
              <w:t xml:space="preserve"> </w:t>
            </w:r>
            <w:r w:rsidR="000D37F6" w:rsidRPr="000D37F6">
              <w:rPr>
                <w:rFonts w:ascii="Arial" w:hAnsi="Arial" w:cs="Arial"/>
              </w:rPr>
              <w:t>Học viện Tư pháp, Cơ sở TP. Hồ Chí Minh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D37F6" w:rsidRPr="000D37F6">
              <w:rPr>
                <w:rFonts w:ascii="Arial" w:hAnsi="Arial" w:cs="Arial"/>
              </w:rPr>
              <w:t xml:space="preserve">bacthanh2002@yahoo.com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0D37F6" w:rsidRPr="000D37F6">
              <w:rPr>
                <w:rFonts w:ascii="Arial" w:hAnsi="Arial" w:cs="Arial"/>
              </w:rPr>
              <w:t>Luật dân sự; Luật tư pháp quốc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D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0D37F6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8301" w:type="dxa"/>
            <w:vAlign w:val="center"/>
          </w:tcPr>
          <w:p w:rsidR="006119E6" w:rsidRPr="004B4A95" w:rsidRDefault="000D37F6" w:rsidP="00560AF4">
            <w:pPr>
              <w:spacing w:line="276" w:lineRule="auto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Tiến sỹ chuyên ngành: Luật Dân sự</w:t>
            </w:r>
            <w:r>
              <w:rPr>
                <w:rFonts w:ascii="Arial" w:hAnsi="Arial" w:cs="Arial"/>
              </w:rPr>
              <w:t xml:space="preserve">, </w:t>
            </w:r>
            <w:r w:rsidRPr="000D37F6">
              <w:rPr>
                <w:rFonts w:ascii="Arial" w:hAnsi="Arial" w:cs="Arial"/>
              </w:rPr>
              <w:t>Trường Đại học Tổng hợp quốc gia Azerbaijan, Liên-Xô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0D37F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1978 – 1994</w:t>
            </w:r>
          </w:p>
        </w:tc>
        <w:tc>
          <w:tcPr>
            <w:tcW w:w="8301" w:type="dxa"/>
            <w:vAlign w:val="center"/>
          </w:tcPr>
          <w:p w:rsidR="006119E6" w:rsidRPr="004B4A95" w:rsidRDefault="000D37F6" w:rsidP="00F17060">
            <w:pPr>
              <w:spacing w:line="276" w:lineRule="auto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Giảng viên</w:t>
            </w:r>
            <w:r>
              <w:t xml:space="preserve"> </w:t>
            </w:r>
            <w:r w:rsidRPr="000D37F6">
              <w:rPr>
                <w:rFonts w:ascii="Arial" w:hAnsi="Arial" w:cs="Arial"/>
              </w:rPr>
              <w:t>Khoa Pháp lý ĐHTH Hà Nội, Đại học Luật Hà Nội và TP. Hồ Chí Minh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0D37F6" w:rsidP="00F17060">
            <w:pPr>
              <w:jc w:val="center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1989 – 1999</w:t>
            </w:r>
          </w:p>
        </w:tc>
        <w:tc>
          <w:tcPr>
            <w:tcW w:w="8301" w:type="dxa"/>
            <w:vAlign w:val="center"/>
          </w:tcPr>
          <w:p w:rsidR="00F6559D" w:rsidRPr="000F2030" w:rsidRDefault="000D37F6" w:rsidP="004D74FC">
            <w:pPr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Trưởng bộ môn Luật</w:t>
            </w:r>
            <w:r>
              <w:t xml:space="preserve">, </w:t>
            </w:r>
            <w:r w:rsidRPr="000D37F6">
              <w:rPr>
                <w:rFonts w:ascii="Arial" w:hAnsi="Arial" w:cs="Arial"/>
              </w:rPr>
              <w:t>Khoa Kinh tế đối ngoại, Trường Kinh tế đối ngoại TW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0D37F6" w:rsidP="00F17060">
            <w:pPr>
              <w:jc w:val="center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1995 – 1999</w:t>
            </w:r>
          </w:p>
        </w:tc>
        <w:tc>
          <w:tcPr>
            <w:tcW w:w="8301" w:type="dxa"/>
            <w:vAlign w:val="center"/>
          </w:tcPr>
          <w:p w:rsidR="00F6559D" w:rsidRPr="000F2030" w:rsidRDefault="000D37F6" w:rsidP="00F6559D">
            <w:pPr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Phó ban chuyên trách</w:t>
            </w:r>
            <w:r>
              <w:t xml:space="preserve"> </w:t>
            </w:r>
            <w:r w:rsidRPr="000D37F6">
              <w:rPr>
                <w:rFonts w:ascii="Arial" w:hAnsi="Arial" w:cs="Arial"/>
              </w:rPr>
              <w:t>Ban Pháp chế HĐND TP. Hồ Chí Minh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0D37F6" w:rsidP="00F17060">
            <w:pPr>
              <w:jc w:val="center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1999 – 2005</w:t>
            </w:r>
          </w:p>
        </w:tc>
        <w:tc>
          <w:tcPr>
            <w:tcW w:w="8301" w:type="dxa"/>
            <w:vAlign w:val="center"/>
          </w:tcPr>
          <w:p w:rsidR="00F6559D" w:rsidRPr="000F2030" w:rsidRDefault="000D37F6" w:rsidP="00F17060">
            <w:pPr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Thẩm phán</w:t>
            </w:r>
            <w:r>
              <w:t xml:space="preserve"> </w:t>
            </w:r>
            <w:r w:rsidRPr="000D37F6">
              <w:rPr>
                <w:rFonts w:ascii="Arial" w:hAnsi="Arial" w:cs="Arial"/>
              </w:rPr>
              <w:t>TANDTC, Tòa phúc thẩm TANDTC tại TP.Hồ Chí Minh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0D37F6" w:rsidP="00F17060">
            <w:pPr>
              <w:jc w:val="center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2006 – nay</w:t>
            </w:r>
          </w:p>
        </w:tc>
        <w:tc>
          <w:tcPr>
            <w:tcW w:w="8301" w:type="dxa"/>
            <w:vAlign w:val="center"/>
          </w:tcPr>
          <w:p w:rsidR="000D37F6" w:rsidRPr="0063715D" w:rsidRDefault="000D37F6" w:rsidP="00F17060">
            <w:pPr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Giảng viên, Phó Giám đốc</w:t>
            </w:r>
            <w:r w:rsidRPr="000D37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37F6">
              <w:rPr>
                <w:rFonts w:ascii="Arial" w:hAnsi="Arial" w:cs="Arial"/>
                <w:bCs/>
              </w:rPr>
              <w:t>Học viện T</w:t>
            </w:r>
            <w:r w:rsidRPr="000D37F6">
              <w:rPr>
                <w:rFonts w:ascii="Arial" w:hAnsi="Arial" w:cs="Arial" w:hint="eastAsia"/>
                <w:bCs/>
              </w:rPr>
              <w:t>ư</w:t>
            </w:r>
            <w:r w:rsidRPr="000D37F6">
              <w:rPr>
                <w:rFonts w:ascii="Arial" w:hAnsi="Arial" w:cs="Arial"/>
                <w:bCs/>
              </w:rPr>
              <w:t xml:space="preserve"> pháp, C</w:t>
            </w:r>
            <w:r w:rsidRPr="000D37F6">
              <w:rPr>
                <w:rFonts w:ascii="Arial" w:hAnsi="Arial" w:cs="Arial" w:hint="eastAsia"/>
                <w:bCs/>
              </w:rPr>
              <w:t>ơ</w:t>
            </w:r>
            <w:r w:rsidRPr="000D37F6">
              <w:rPr>
                <w:rFonts w:ascii="Arial" w:hAnsi="Arial" w:cs="Arial"/>
                <w:bCs/>
              </w:rPr>
              <w:t xml:space="preserve"> sở TP. Hồ Chí Minh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0D37F6" w:rsidP="00F17060">
            <w:pPr>
              <w:jc w:val="center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1/2008 – nay</w:t>
            </w:r>
          </w:p>
        </w:tc>
        <w:tc>
          <w:tcPr>
            <w:tcW w:w="8301" w:type="dxa"/>
            <w:vAlign w:val="center"/>
          </w:tcPr>
          <w:p w:rsidR="000D37F6" w:rsidRPr="0063715D" w:rsidRDefault="000D37F6" w:rsidP="00F17060">
            <w:pPr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Bí thư Đảng ủy (nhiệm kỳ 2011 – 2016) - Hiệu trưởng</w:t>
            </w:r>
            <w:r>
              <w:t xml:space="preserve"> </w:t>
            </w:r>
            <w:r w:rsidRPr="000D37F6">
              <w:rPr>
                <w:rFonts w:ascii="Arial" w:hAnsi="Arial" w:cs="Arial"/>
              </w:rPr>
              <w:t>Trường Đại học Luật TP. Hồ Chí Minh.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0D37F6" w:rsidP="000D37F6">
            <w:pPr>
              <w:pStyle w:val="ListParagraph"/>
              <w:numPr>
                <w:ilvl w:val="0"/>
                <w:numId w:val="1"/>
              </w:numPr>
              <w:ind w:left="651" w:hanging="366"/>
              <w:rPr>
                <w:rFonts w:ascii="Arial" w:hAnsi="Arial" w:cs="Arial"/>
              </w:rPr>
            </w:pPr>
            <w:r w:rsidRPr="000D37F6">
              <w:rPr>
                <w:rFonts w:ascii="Arial" w:hAnsi="Arial" w:cs="Arial"/>
              </w:rPr>
              <w:t>Nguyên Phó Giám đốc Học viện Tư pháp, Cơ sở TP. Hồ Chí Minh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0D37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51"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0D37F6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4B4A95" w:rsidRDefault="000D37F6" w:rsidP="000D37F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1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gia viết nhiều giáo trình, sách tham khảo, chuyên khảo</w:t>
            </w:r>
          </w:p>
        </w:tc>
      </w:tr>
      <w:tr w:rsidR="000F2030" w:rsidRPr="004B4A95" w:rsidTr="000F2030">
        <w:trPr>
          <w:trHeight w:val="406"/>
        </w:trPr>
        <w:tc>
          <w:tcPr>
            <w:tcW w:w="2109" w:type="dxa"/>
            <w:vAlign w:val="center"/>
          </w:tcPr>
          <w:p w:rsidR="000F2030" w:rsidRPr="004B4A95" w:rsidRDefault="000F2030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F2030" w:rsidRPr="008F498A" w:rsidRDefault="000D37F6" w:rsidP="000D37F6">
            <w:pPr>
              <w:pStyle w:val="ListParagraph"/>
              <w:numPr>
                <w:ilvl w:val="0"/>
                <w:numId w:val="3"/>
              </w:numPr>
              <w:ind w:left="651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gia nhiều công trình nghiên cứu khoa học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F4" w:rsidRDefault="001C3AF4" w:rsidP="006F7084">
      <w:pPr>
        <w:spacing w:after="0" w:line="240" w:lineRule="auto"/>
      </w:pPr>
      <w:r>
        <w:separator/>
      </w:r>
    </w:p>
  </w:endnote>
  <w:endnote w:type="continuationSeparator" w:id="0">
    <w:p w:rsidR="001C3AF4" w:rsidRDefault="001C3AF4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F4" w:rsidRDefault="001C3AF4" w:rsidP="006F7084">
      <w:pPr>
        <w:spacing w:after="0" w:line="240" w:lineRule="auto"/>
      </w:pPr>
      <w:r>
        <w:separator/>
      </w:r>
    </w:p>
  </w:footnote>
  <w:footnote w:type="continuationSeparator" w:id="0">
    <w:p w:rsidR="001C3AF4" w:rsidRDefault="001C3AF4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D37F6"/>
    <w:rsid w:val="000F2030"/>
    <w:rsid w:val="00116B24"/>
    <w:rsid w:val="001A17C1"/>
    <w:rsid w:val="001C3AF4"/>
    <w:rsid w:val="00234211"/>
    <w:rsid w:val="002349EC"/>
    <w:rsid w:val="002509C1"/>
    <w:rsid w:val="003061DE"/>
    <w:rsid w:val="00357E89"/>
    <w:rsid w:val="00360978"/>
    <w:rsid w:val="003E6550"/>
    <w:rsid w:val="00493B43"/>
    <w:rsid w:val="004B4A95"/>
    <w:rsid w:val="004D74FC"/>
    <w:rsid w:val="004E25F0"/>
    <w:rsid w:val="005021F2"/>
    <w:rsid w:val="0053320C"/>
    <w:rsid w:val="00560AF4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5B29"/>
    <w:rsid w:val="00D31884"/>
    <w:rsid w:val="00D35182"/>
    <w:rsid w:val="00D63398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1AA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3AE0-20F5-440C-90CE-9C921D06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2019-11-01T13:33:00Z</dcterms:created>
  <dcterms:modified xsi:type="dcterms:W3CDTF">2019-11-01T13:33:00Z</dcterms:modified>
</cp:coreProperties>
</file>